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E012" w14:textId="77777777" w:rsidR="00592EC1" w:rsidRPr="006C4A37" w:rsidRDefault="00335475" w:rsidP="006C4A37">
      <w:pPr>
        <w:pStyle w:val="Nadpis1"/>
      </w:pPr>
      <w:r>
        <w:t>Audit datové kvality: zpráva auditora</w:t>
      </w:r>
    </w:p>
    <w:p w14:paraId="728505DA" w14:textId="77777777" w:rsidR="00592EC1" w:rsidRDefault="00335475">
      <w:pPr>
        <w:pStyle w:val="Bezmezer"/>
      </w:pPr>
      <w:r>
        <w:t>Typ služby ujištění:</w:t>
      </w:r>
      <w:r>
        <w:tab/>
        <w:t>Přímý audit</w:t>
      </w:r>
    </w:p>
    <w:p w14:paraId="743E6AF0" w14:textId="77777777" w:rsidR="00592EC1" w:rsidRDefault="00335475">
      <w:pPr>
        <w:pStyle w:val="Bezmezer"/>
      </w:pPr>
      <w:r>
        <w:t>Určen pro:</w:t>
      </w:r>
      <w:r>
        <w:tab/>
      </w:r>
      <w:r>
        <w:tab/>
        <w:t>Fiktivní pojišťovna, a.s.</w:t>
      </w:r>
    </w:p>
    <w:p w14:paraId="19996503" w14:textId="77777777" w:rsidR="00592EC1" w:rsidRDefault="00335475">
      <w:pPr>
        <w:pStyle w:val="Bezmezer"/>
      </w:pPr>
      <w:r>
        <w:t xml:space="preserve">Vytvořil: </w:t>
      </w:r>
      <w:r>
        <w:tab/>
      </w:r>
      <w:r>
        <w:tab/>
        <w:t>Fiktivní auditor, s.r.o.</w:t>
      </w:r>
    </w:p>
    <w:p w14:paraId="2CC4E641" w14:textId="77777777" w:rsidR="00592EC1" w:rsidRDefault="00335475">
      <w:pPr>
        <w:pStyle w:val="Bezmezer"/>
      </w:pPr>
      <w:r>
        <w:t>Audit od:</w:t>
      </w:r>
      <w:r>
        <w:tab/>
      </w:r>
      <w:r>
        <w:tab/>
      </w:r>
      <w:commentRangeStart w:id="0"/>
      <w:commentRangeEnd w:id="0"/>
      <w:r>
        <w:commentReference w:id="0"/>
      </w:r>
    </w:p>
    <w:p w14:paraId="18C20E01" w14:textId="77777777" w:rsidR="00592EC1" w:rsidRDefault="00335475">
      <w:pPr>
        <w:pStyle w:val="Bezmezer"/>
      </w:pPr>
      <w:r>
        <w:t>Audit do:</w:t>
      </w:r>
      <w:r>
        <w:tab/>
      </w:r>
      <w:r>
        <w:tab/>
      </w:r>
    </w:p>
    <w:p w14:paraId="679FED4A" w14:textId="77777777" w:rsidR="00592EC1" w:rsidRDefault="00335475">
      <w:pPr>
        <w:pStyle w:val="Bezmezer"/>
      </w:pPr>
      <w:r>
        <w:t>Autor:</w:t>
      </w:r>
      <w:r>
        <w:tab/>
      </w:r>
      <w:r>
        <w:tab/>
      </w:r>
      <w:r>
        <w:tab/>
        <w:t>Ing. David Pejčoch</w:t>
      </w:r>
    </w:p>
    <w:p w14:paraId="7D5F212C" w14:textId="77777777" w:rsidR="00592EC1" w:rsidRDefault="00335475">
      <w:pPr>
        <w:pStyle w:val="Bezmezer"/>
      </w:pPr>
      <w:r>
        <w:t>Revidoval:</w:t>
      </w:r>
      <w:r>
        <w:tab/>
      </w:r>
      <w:r>
        <w:tab/>
        <w:t>Dr. Spiros Economides</w:t>
      </w:r>
    </w:p>
    <w:p w14:paraId="45888766" w14:textId="77777777" w:rsidR="00592EC1" w:rsidRDefault="00335475">
      <w:pPr>
        <w:pStyle w:val="Bezmezer"/>
      </w:pPr>
      <w:r>
        <w:t>Verze:</w:t>
      </w:r>
      <w:r>
        <w:tab/>
      </w:r>
      <w:r>
        <w:tab/>
      </w:r>
      <w:r>
        <w:tab/>
        <w:t>1.2</w:t>
      </w:r>
    </w:p>
    <w:p w14:paraId="21BF3BFB" w14:textId="77777777" w:rsidR="00592EC1" w:rsidRDefault="00592EC1">
      <w:pPr>
        <w:pStyle w:val="Titulek"/>
        <w:keepNext/>
      </w:pPr>
    </w:p>
    <w:p w14:paraId="406CE38D" w14:textId="77777777" w:rsidR="00592EC1" w:rsidRDefault="00335475">
      <w:pPr>
        <w:pStyle w:val="Bezmezer"/>
      </w:pPr>
      <w:commentRangeStart w:id="1"/>
      <w:r>
        <w:t>Fiktivní auditor, s.r.o.</w:t>
      </w:r>
      <w:commentRangeEnd w:id="1"/>
      <w:r>
        <w:commentReference w:id="1"/>
      </w:r>
    </w:p>
    <w:p w14:paraId="2C626A1F" w14:textId="77777777" w:rsidR="00592EC1" w:rsidRDefault="00335475">
      <w:pPr>
        <w:pStyle w:val="Bezmezer"/>
      </w:pPr>
      <w:r>
        <w:t>.........</w:t>
      </w:r>
    </w:p>
    <w:p w14:paraId="568DEF31" w14:textId="77777777" w:rsidR="00592EC1" w:rsidRDefault="00335475">
      <w:pPr>
        <w:pStyle w:val="Bezmezer"/>
      </w:pPr>
      <w:r>
        <w:t>.........</w:t>
      </w:r>
    </w:p>
    <w:p w14:paraId="1E1E1307" w14:textId="77777777" w:rsidR="00592EC1" w:rsidRDefault="00335475">
      <w:pPr>
        <w:pStyle w:val="Bezmezer"/>
      </w:pPr>
      <w:r>
        <w:t>.........</w:t>
      </w:r>
    </w:p>
    <w:p w14:paraId="02CCC06C" w14:textId="77777777" w:rsidR="00592EC1" w:rsidRDefault="00592EC1">
      <w:pPr>
        <w:pStyle w:val="Bezmezer"/>
      </w:pPr>
    </w:p>
    <w:p w14:paraId="03FEB0A7" w14:textId="77777777" w:rsidR="00592EC1" w:rsidRDefault="00335475">
      <w:pPr>
        <w:pStyle w:val="Titulek"/>
        <w:keepNext/>
        <w:spacing w:after="0"/>
      </w:pPr>
      <w:r>
        <w:t xml:space="preserve">Tabulka </w:t>
      </w:r>
      <w:r>
        <w:fldChar w:fldCharType="begin"/>
      </w:r>
      <w:r>
        <w:instrText>SEQ "Tabulka" \*Arabic</w:instrText>
      </w:r>
      <w:r>
        <w:fldChar w:fldCharType="separate"/>
      </w:r>
      <w:r>
        <w:t>1</w:t>
      </w:r>
      <w:r>
        <w:fldChar w:fldCharType="end"/>
      </w:r>
      <w:r>
        <w:t>: Historie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00"/>
        <w:gridCol w:w="1559"/>
        <w:gridCol w:w="2865"/>
        <w:gridCol w:w="1842"/>
        <w:gridCol w:w="1846"/>
      </w:tblGrid>
      <w:tr w:rsidR="00592EC1" w14:paraId="1257F609" w14:textId="77777777" w:rsidTr="006C4A37">
        <w:tc>
          <w:tcPr>
            <w:tcW w:w="1100" w:type="dxa"/>
            <w:shd w:val="clear" w:color="auto" w:fill="4F81BD"/>
            <w:tcMar>
              <w:left w:w="107" w:type="dxa"/>
            </w:tcMar>
          </w:tcPr>
          <w:p w14:paraId="5CCB99BC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Verze</w:t>
            </w:r>
          </w:p>
        </w:tc>
        <w:tc>
          <w:tcPr>
            <w:tcW w:w="1559" w:type="dxa"/>
            <w:shd w:val="clear" w:color="auto" w:fill="4F81BD"/>
          </w:tcPr>
          <w:p w14:paraId="09D5B26F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865" w:type="dxa"/>
            <w:shd w:val="clear" w:color="auto" w:fill="4F81BD"/>
          </w:tcPr>
          <w:p w14:paraId="662AFB27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4F81BD"/>
          </w:tcPr>
          <w:p w14:paraId="19F1F52A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Změny</w:t>
            </w:r>
          </w:p>
        </w:tc>
        <w:tc>
          <w:tcPr>
            <w:tcW w:w="1846" w:type="dxa"/>
            <w:shd w:val="clear" w:color="auto" w:fill="4F81BD"/>
          </w:tcPr>
          <w:p w14:paraId="7257189B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Autorizace</w:t>
            </w:r>
          </w:p>
        </w:tc>
      </w:tr>
      <w:tr w:rsidR="00592EC1" w14:paraId="771EF41C" w14:textId="77777777" w:rsidTr="006C4A37">
        <w:tc>
          <w:tcPr>
            <w:tcW w:w="1100" w:type="dxa"/>
            <w:shd w:val="clear" w:color="auto" w:fill="auto"/>
            <w:tcMar>
              <w:left w:w="107" w:type="dxa"/>
            </w:tcMar>
          </w:tcPr>
          <w:p w14:paraId="53867755" w14:textId="77777777" w:rsidR="00592EC1" w:rsidRDefault="00335475">
            <w:pPr>
              <w:pStyle w:val="tabulka"/>
              <w:rPr>
                <w:color w:val="365F91"/>
              </w:rPr>
            </w:pPr>
            <w:commentRangeStart w:id="2"/>
            <w:r>
              <w:rPr>
                <w:color w:val="365F91"/>
              </w:rPr>
              <w:t>0.1</w:t>
            </w:r>
          </w:p>
        </w:tc>
        <w:tc>
          <w:tcPr>
            <w:tcW w:w="1559" w:type="dxa"/>
            <w:shd w:val="clear" w:color="auto" w:fill="auto"/>
            <w:tcMar>
              <w:left w:w="107" w:type="dxa"/>
            </w:tcMar>
          </w:tcPr>
          <w:p w14:paraId="689CDD54" w14:textId="77777777" w:rsidR="00592EC1" w:rsidRDefault="00335475">
            <w:pPr>
              <w:pStyle w:val="tabulka"/>
              <w:rPr>
                <w:color w:val="365F91"/>
              </w:rPr>
            </w:pPr>
            <w:r>
              <w:rPr>
                <w:color w:val="365F91"/>
              </w:rPr>
              <w:t>10.12.2011</w:t>
            </w:r>
          </w:p>
        </w:tc>
        <w:tc>
          <w:tcPr>
            <w:tcW w:w="2865" w:type="dxa"/>
            <w:shd w:val="clear" w:color="auto" w:fill="auto"/>
            <w:tcMar>
              <w:left w:w="107" w:type="dxa"/>
            </w:tcMar>
          </w:tcPr>
          <w:p w14:paraId="64E3DD78" w14:textId="77777777" w:rsidR="00592EC1" w:rsidRDefault="00335475">
            <w:pPr>
              <w:pStyle w:val="tabulka"/>
              <w:rPr>
                <w:color w:val="365F91"/>
              </w:rPr>
            </w:pPr>
            <w:r>
              <w:rPr>
                <w:color w:val="365F91"/>
              </w:rPr>
              <w:t>Ing. David Pejčoch</w:t>
            </w: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14B42B66" w14:textId="77777777" w:rsidR="00592EC1" w:rsidRDefault="00335475">
            <w:pPr>
              <w:pStyle w:val="tabulka"/>
              <w:rPr>
                <w:color w:val="365F91"/>
              </w:rPr>
            </w:pPr>
            <w:r>
              <w:rPr>
                <w:color w:val="365F91"/>
              </w:rPr>
              <w:t>Draft</w:t>
            </w:r>
            <w:commentRangeEnd w:id="2"/>
            <w:r>
              <w:rPr>
                <w:color w:val="365F91"/>
              </w:rPr>
              <w:commentReference w:id="2"/>
            </w:r>
          </w:p>
        </w:tc>
        <w:tc>
          <w:tcPr>
            <w:tcW w:w="1846" w:type="dxa"/>
            <w:shd w:val="clear" w:color="auto" w:fill="auto"/>
            <w:tcMar>
              <w:left w:w="107" w:type="dxa"/>
            </w:tcMar>
          </w:tcPr>
          <w:p w14:paraId="5EF1A39F" w14:textId="77777777" w:rsidR="00592EC1" w:rsidRDefault="00592EC1">
            <w:pPr>
              <w:pStyle w:val="tabulka"/>
              <w:rPr>
                <w:color w:val="365F91"/>
              </w:rPr>
            </w:pPr>
          </w:p>
        </w:tc>
      </w:tr>
      <w:tr w:rsidR="00592EC1" w14:paraId="734B02D4" w14:textId="77777777" w:rsidTr="006C4A37">
        <w:tc>
          <w:tcPr>
            <w:tcW w:w="1100" w:type="dxa"/>
            <w:shd w:val="clear" w:color="auto" w:fill="auto"/>
            <w:tcMar>
              <w:left w:w="107" w:type="dxa"/>
            </w:tcMar>
          </w:tcPr>
          <w:p w14:paraId="7987BED8" w14:textId="1DA182FB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1559" w:type="dxa"/>
            <w:shd w:val="clear" w:color="auto" w:fill="auto"/>
          </w:tcPr>
          <w:p w14:paraId="67B15B3A" w14:textId="6DDEF673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2865" w:type="dxa"/>
            <w:shd w:val="clear" w:color="auto" w:fill="auto"/>
          </w:tcPr>
          <w:p w14:paraId="1A05BC87" w14:textId="0055926C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1842" w:type="dxa"/>
            <w:shd w:val="clear" w:color="auto" w:fill="auto"/>
          </w:tcPr>
          <w:p w14:paraId="691E5591" w14:textId="402C58C0" w:rsidR="00592EC1" w:rsidRDefault="00592EC1">
            <w:pPr>
              <w:pStyle w:val="tabulka"/>
              <w:rPr>
                <w:color w:val="365F91"/>
              </w:rPr>
            </w:pPr>
            <w:bookmarkStart w:id="3" w:name="_GoBack"/>
            <w:bookmarkEnd w:id="3"/>
          </w:p>
        </w:tc>
        <w:tc>
          <w:tcPr>
            <w:tcW w:w="1846" w:type="dxa"/>
            <w:shd w:val="clear" w:color="auto" w:fill="auto"/>
          </w:tcPr>
          <w:p w14:paraId="4BC5834D" w14:textId="77777777" w:rsidR="00592EC1" w:rsidRDefault="00592EC1">
            <w:pPr>
              <w:pStyle w:val="tabulka"/>
              <w:rPr>
                <w:color w:val="365F91"/>
              </w:rPr>
            </w:pPr>
          </w:p>
        </w:tc>
      </w:tr>
      <w:tr w:rsidR="00592EC1" w14:paraId="604BAE74" w14:textId="77777777" w:rsidTr="006C4A37">
        <w:tc>
          <w:tcPr>
            <w:tcW w:w="1100" w:type="dxa"/>
            <w:shd w:val="clear" w:color="auto" w:fill="auto"/>
            <w:tcMar>
              <w:left w:w="107" w:type="dxa"/>
            </w:tcMar>
          </w:tcPr>
          <w:p w14:paraId="1FB86166" w14:textId="2170E258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1559" w:type="dxa"/>
            <w:shd w:val="clear" w:color="auto" w:fill="auto"/>
            <w:tcMar>
              <w:left w:w="107" w:type="dxa"/>
            </w:tcMar>
          </w:tcPr>
          <w:p w14:paraId="7F7D4C8F" w14:textId="18CD9243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2865" w:type="dxa"/>
            <w:shd w:val="clear" w:color="auto" w:fill="auto"/>
            <w:tcMar>
              <w:left w:w="107" w:type="dxa"/>
            </w:tcMar>
          </w:tcPr>
          <w:p w14:paraId="04EF073C" w14:textId="7560ACAE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60F530E2" w14:textId="582A99F2" w:rsidR="00592EC1" w:rsidRDefault="00592EC1">
            <w:pPr>
              <w:pStyle w:val="tabulka"/>
              <w:rPr>
                <w:color w:val="365F91"/>
              </w:rPr>
            </w:pPr>
          </w:p>
        </w:tc>
        <w:tc>
          <w:tcPr>
            <w:tcW w:w="1846" w:type="dxa"/>
            <w:shd w:val="clear" w:color="auto" w:fill="auto"/>
            <w:tcMar>
              <w:left w:w="107" w:type="dxa"/>
            </w:tcMar>
          </w:tcPr>
          <w:p w14:paraId="39612EC3" w14:textId="77777777" w:rsidR="00592EC1" w:rsidRDefault="00592EC1">
            <w:pPr>
              <w:pStyle w:val="tabulka"/>
              <w:rPr>
                <w:color w:val="365F91"/>
              </w:rPr>
            </w:pPr>
          </w:p>
        </w:tc>
      </w:tr>
    </w:tbl>
    <w:p w14:paraId="52707A25" w14:textId="77777777" w:rsidR="00592EC1" w:rsidRDefault="00592EC1">
      <w:pPr>
        <w:pStyle w:val="Nadpis2"/>
      </w:pPr>
    </w:p>
    <w:p w14:paraId="400ACDC2" w14:textId="77777777" w:rsidR="00592EC1" w:rsidRDefault="00592EC1">
      <w:pPr>
        <w:rPr>
          <w:rFonts w:ascii="Cambria" w:hAnsi="Cambria"/>
          <w:color w:val="4F81BD"/>
          <w:sz w:val="26"/>
          <w:szCs w:val="26"/>
        </w:rPr>
      </w:pPr>
    </w:p>
    <w:p w14:paraId="79847007" w14:textId="6D8816A2" w:rsidR="00592EC1" w:rsidRDefault="00335475">
      <w:pPr>
        <w:pStyle w:val="Nadpis2"/>
        <w:pageBreakBefore/>
      </w:pPr>
      <w:r>
        <w:lastRenderedPageBreak/>
        <w:t>Manažerské shrnutí</w:t>
      </w:r>
    </w:p>
    <w:p w14:paraId="18D93ADE" w14:textId="1FFF5664" w:rsidR="00DC6AF1" w:rsidRPr="00DC6AF1" w:rsidRDefault="00DC6AF1" w:rsidP="00DC6AF1">
      <w:pPr>
        <w:rPr>
          <w:i/>
        </w:rPr>
      </w:pPr>
      <w:r w:rsidRPr="00DC6AF1">
        <w:rPr>
          <w:i/>
        </w:rPr>
        <w:t>Shrnutí údajů z dalších kapitol na 1x A4</w:t>
      </w:r>
    </w:p>
    <w:p w14:paraId="68CAB39A" w14:textId="562D3E10" w:rsidR="00592EC1" w:rsidRDefault="00335475">
      <w:pPr>
        <w:pStyle w:val="Nadpis3"/>
      </w:pPr>
      <w:r>
        <w:t>Účel a cíle auditu</w:t>
      </w:r>
    </w:p>
    <w:p w14:paraId="20B2C907" w14:textId="3AD90D5B" w:rsidR="00DC6AF1" w:rsidRPr="00DC6AF1" w:rsidRDefault="00DC6AF1" w:rsidP="00DC6AF1">
      <w:pPr>
        <w:rPr>
          <w:i/>
        </w:rPr>
      </w:pPr>
      <w:r w:rsidRPr="00DC6AF1">
        <w:rPr>
          <w:i/>
        </w:rPr>
        <w:t>Stručně popište zadání na základě prezentace z</w:t>
      </w:r>
      <w:r w:rsidRPr="00DC6AF1">
        <w:rPr>
          <w:i/>
        </w:rPr>
        <w:t> první přednášky</w:t>
      </w:r>
    </w:p>
    <w:p w14:paraId="43590CE9" w14:textId="4D31C16D" w:rsidR="00592EC1" w:rsidRDefault="00335475">
      <w:pPr>
        <w:pStyle w:val="Nadpis3"/>
      </w:pPr>
      <w:r>
        <w:t>Určeno</w:t>
      </w:r>
    </w:p>
    <w:p w14:paraId="08D659A1" w14:textId="62A1D7AE" w:rsidR="00DC6AF1" w:rsidRPr="00DC6AF1" w:rsidRDefault="00DC6AF1" w:rsidP="00DC6AF1">
      <w:pPr>
        <w:rPr>
          <w:i/>
        </w:rPr>
      </w:pPr>
      <w:r w:rsidRPr="00DC6AF1">
        <w:rPr>
          <w:i/>
        </w:rPr>
        <w:t>Je určeno jako materiál pro jednání představenstva dané společnosti</w:t>
      </w:r>
    </w:p>
    <w:p w14:paraId="4A512B0C" w14:textId="371776BF" w:rsidR="00592EC1" w:rsidRDefault="00335475">
      <w:pPr>
        <w:pStyle w:val="Nadpis3"/>
      </w:pPr>
      <w:r>
        <w:t>Omezení užití</w:t>
      </w:r>
    </w:p>
    <w:p w14:paraId="1A333F07" w14:textId="0A4A0D28" w:rsidR="00DC6AF1" w:rsidRPr="00DC6AF1" w:rsidRDefault="00DC6AF1" w:rsidP="00DC6AF1">
      <w:pPr>
        <w:rPr>
          <w:i/>
        </w:rPr>
      </w:pPr>
      <w:r w:rsidRPr="00DC6AF1">
        <w:rPr>
          <w:i/>
        </w:rPr>
        <w:t>Je nutné zmínit možné změny univerza =&gt; audit je platný pro stávající stav univerza</w:t>
      </w:r>
    </w:p>
    <w:p w14:paraId="26ED547C" w14:textId="139B9550" w:rsidR="00592EC1" w:rsidRDefault="00335475">
      <w:pPr>
        <w:pStyle w:val="Nadpis3"/>
      </w:pPr>
      <w:r>
        <w:t>Byznys dopady</w:t>
      </w:r>
    </w:p>
    <w:p w14:paraId="52BBE7CB" w14:textId="107DE218" w:rsidR="00DC6AF1" w:rsidRPr="00DC6AF1" w:rsidRDefault="00DC6AF1" w:rsidP="00DC6AF1">
      <w:pPr>
        <w:rPr>
          <w:i/>
        </w:rPr>
      </w:pPr>
      <w:r w:rsidRPr="00DC6AF1">
        <w:rPr>
          <w:i/>
        </w:rPr>
        <w:t>Stručné shrnutí byznys dopadů z listů matice užití</w:t>
      </w:r>
    </w:p>
    <w:p w14:paraId="79CEECD0" w14:textId="77777777" w:rsidR="00592EC1" w:rsidRDefault="00335475">
      <w:pPr>
        <w:pStyle w:val="Nadpis3"/>
      </w:pPr>
      <w:r>
        <w:t>Doporučení</w:t>
      </w:r>
    </w:p>
    <w:p w14:paraId="125FEA9D" w14:textId="76C48AFF" w:rsidR="00592EC1" w:rsidRPr="00DC6AF1" w:rsidRDefault="00DC6AF1">
      <w:pPr>
        <w:rPr>
          <w:rFonts w:ascii="Cambria" w:hAnsi="Cambria"/>
          <w:b/>
          <w:bCs/>
          <w:i/>
          <w:color w:val="4F81BD"/>
          <w:sz w:val="26"/>
          <w:szCs w:val="26"/>
        </w:rPr>
      </w:pPr>
      <w:r w:rsidRPr="00DC6AF1">
        <w:rPr>
          <w:i/>
        </w:rPr>
        <w:t>Stručné shrnutí doporučení</w:t>
      </w:r>
    </w:p>
    <w:p w14:paraId="04B8570A" w14:textId="66C3FBEB" w:rsidR="00592EC1" w:rsidRDefault="00335475">
      <w:pPr>
        <w:pStyle w:val="Nadpis2"/>
        <w:pageBreakBefore/>
      </w:pPr>
      <w:r>
        <w:lastRenderedPageBreak/>
        <w:t>Terminologie</w:t>
      </w:r>
    </w:p>
    <w:p w14:paraId="07A4630E" w14:textId="1C9D1F7D" w:rsidR="00DC6AF1" w:rsidRPr="00DC6AF1" w:rsidRDefault="00DC6AF1" w:rsidP="00DC6AF1">
      <w:pPr>
        <w:rPr>
          <w:i/>
        </w:rPr>
      </w:pPr>
      <w:r w:rsidRPr="00DC6AF1">
        <w:rPr>
          <w:i/>
        </w:rPr>
        <w:t>Přidejte další relevantní zkratky použité ve zprávě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08"/>
        <w:gridCol w:w="7403"/>
      </w:tblGrid>
      <w:tr w:rsidR="00592EC1" w14:paraId="708CA9EF" w14:textId="77777777" w:rsidTr="00DC6AF1">
        <w:tc>
          <w:tcPr>
            <w:tcW w:w="1808" w:type="dxa"/>
            <w:shd w:val="clear" w:color="auto" w:fill="4F81BD"/>
            <w:tcMar>
              <w:left w:w="107" w:type="dxa"/>
            </w:tcMar>
          </w:tcPr>
          <w:p w14:paraId="2EEFD17B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Termín / zkratka</w:t>
            </w:r>
          </w:p>
        </w:tc>
        <w:tc>
          <w:tcPr>
            <w:tcW w:w="7403" w:type="dxa"/>
            <w:shd w:val="clear" w:color="auto" w:fill="4F81BD"/>
          </w:tcPr>
          <w:p w14:paraId="41443406" w14:textId="77777777" w:rsidR="00592EC1" w:rsidRDefault="00335475">
            <w:pPr>
              <w:pStyle w:val="tabulka"/>
              <w:rPr>
                <w:b/>
              </w:rPr>
            </w:pPr>
            <w:r>
              <w:rPr>
                <w:b/>
              </w:rPr>
              <w:t>Vysvětlení</w:t>
            </w:r>
          </w:p>
        </w:tc>
      </w:tr>
      <w:tr w:rsidR="00592EC1" w14:paraId="59BEF796" w14:textId="77777777" w:rsidTr="00DC6AF1">
        <w:tc>
          <w:tcPr>
            <w:tcW w:w="1808" w:type="dxa"/>
            <w:shd w:val="clear" w:color="auto" w:fill="auto"/>
            <w:tcMar>
              <w:left w:w="107" w:type="dxa"/>
            </w:tcMar>
          </w:tcPr>
          <w:p w14:paraId="5F603B45" w14:textId="77777777" w:rsidR="00592EC1" w:rsidRDefault="00335475">
            <w:pPr>
              <w:pStyle w:val="tabulka"/>
              <w:rPr>
                <w:color w:val="365F91"/>
              </w:rPr>
            </w:pPr>
            <w:r>
              <w:rPr>
                <w:color w:val="365F91"/>
              </w:rPr>
              <w:t>DQA</w:t>
            </w:r>
          </w:p>
        </w:tc>
        <w:tc>
          <w:tcPr>
            <w:tcW w:w="7403" w:type="dxa"/>
            <w:shd w:val="clear" w:color="auto" w:fill="auto"/>
            <w:tcMar>
              <w:left w:w="107" w:type="dxa"/>
            </w:tcMar>
          </w:tcPr>
          <w:p w14:paraId="09CEB33E" w14:textId="77777777" w:rsidR="00592EC1" w:rsidRDefault="00335475">
            <w:pPr>
              <w:pStyle w:val="tabulka"/>
              <w:rPr>
                <w:color w:val="365F91"/>
              </w:rPr>
            </w:pPr>
            <w:r>
              <w:rPr>
                <w:color w:val="365F91"/>
              </w:rPr>
              <w:t>Data Quality Assessment, audit datové kvality</w:t>
            </w:r>
          </w:p>
        </w:tc>
      </w:tr>
      <w:tr w:rsidR="00592EC1" w14:paraId="2374404F" w14:textId="77777777" w:rsidTr="00DC6AF1">
        <w:tc>
          <w:tcPr>
            <w:tcW w:w="1808" w:type="dxa"/>
            <w:shd w:val="clear" w:color="auto" w:fill="auto"/>
            <w:tcMar>
              <w:left w:w="107" w:type="dxa"/>
            </w:tcMar>
          </w:tcPr>
          <w:p w14:paraId="0E2D19D3" w14:textId="77777777" w:rsidR="00592EC1" w:rsidRDefault="00592EC1">
            <w:pPr>
              <w:pStyle w:val="tabulka"/>
              <w:rPr>
                <w:b/>
                <w:color w:val="365F91"/>
              </w:rPr>
            </w:pPr>
          </w:p>
        </w:tc>
        <w:tc>
          <w:tcPr>
            <w:tcW w:w="7403" w:type="dxa"/>
            <w:shd w:val="clear" w:color="auto" w:fill="auto"/>
          </w:tcPr>
          <w:p w14:paraId="73446F71" w14:textId="77777777" w:rsidR="00592EC1" w:rsidRDefault="00592EC1">
            <w:pPr>
              <w:pStyle w:val="tabulka"/>
              <w:rPr>
                <w:color w:val="365F91"/>
              </w:rPr>
            </w:pPr>
          </w:p>
        </w:tc>
      </w:tr>
      <w:tr w:rsidR="00592EC1" w14:paraId="1B4E937E" w14:textId="77777777" w:rsidTr="00DC6AF1">
        <w:tc>
          <w:tcPr>
            <w:tcW w:w="1808" w:type="dxa"/>
            <w:shd w:val="clear" w:color="auto" w:fill="auto"/>
            <w:tcMar>
              <w:left w:w="107" w:type="dxa"/>
            </w:tcMar>
          </w:tcPr>
          <w:p w14:paraId="3DD3CCB9" w14:textId="77777777" w:rsidR="00592EC1" w:rsidRDefault="00592EC1">
            <w:pPr>
              <w:pStyle w:val="tabulka"/>
              <w:rPr>
                <w:b/>
                <w:color w:val="365F91"/>
              </w:rPr>
            </w:pPr>
          </w:p>
        </w:tc>
        <w:tc>
          <w:tcPr>
            <w:tcW w:w="7403" w:type="dxa"/>
            <w:shd w:val="clear" w:color="auto" w:fill="auto"/>
            <w:tcMar>
              <w:left w:w="107" w:type="dxa"/>
            </w:tcMar>
          </w:tcPr>
          <w:p w14:paraId="0161ADA0" w14:textId="77777777" w:rsidR="00592EC1" w:rsidRDefault="00592EC1">
            <w:pPr>
              <w:pStyle w:val="tabulka"/>
              <w:rPr>
                <w:color w:val="365F91"/>
              </w:rPr>
            </w:pPr>
          </w:p>
        </w:tc>
      </w:tr>
    </w:tbl>
    <w:p w14:paraId="307CFD60" w14:textId="5E406B44" w:rsidR="00592EC1" w:rsidRDefault="00335475">
      <w:pPr>
        <w:pStyle w:val="Nadpis2"/>
      </w:pPr>
      <w:r>
        <w:t>Metodika</w:t>
      </w:r>
      <w:r>
        <w:t xml:space="preserve"> auditu</w:t>
      </w:r>
    </w:p>
    <w:p w14:paraId="685FE6D8" w14:textId="187E9681" w:rsidR="00DC6AF1" w:rsidRPr="00DC6AF1" w:rsidRDefault="00DC6AF1" w:rsidP="00DC6AF1">
      <w:pPr>
        <w:rPr>
          <w:i/>
        </w:rPr>
      </w:pPr>
      <w:r w:rsidRPr="00DC6AF1">
        <w:rPr>
          <w:i/>
        </w:rPr>
        <w:t>Popište, jakým způsobem jsme při auditu postupovali</w:t>
      </w:r>
    </w:p>
    <w:p w14:paraId="46111E7C" w14:textId="77777777" w:rsidR="00592EC1" w:rsidRDefault="00335475">
      <w:pPr>
        <w:pStyle w:val="Nadpis2"/>
      </w:pPr>
      <w:r>
        <w:t>Rozsah auditu</w:t>
      </w:r>
    </w:p>
    <w:p w14:paraId="19CB4BA3" w14:textId="3484515D" w:rsidR="00592EC1" w:rsidRDefault="00335475">
      <w:pPr>
        <w:pStyle w:val="Nadpis3"/>
      </w:pPr>
      <w:r>
        <w:t>Identifikace a popis objektů auditu</w:t>
      </w:r>
    </w:p>
    <w:p w14:paraId="533227B6" w14:textId="1B243D36" w:rsidR="00DC6AF1" w:rsidRPr="00DC6AF1" w:rsidRDefault="00DC6AF1" w:rsidP="00DC6AF1">
      <w:pPr>
        <w:rPr>
          <w:i/>
        </w:rPr>
      </w:pPr>
      <w:r w:rsidRPr="00DC6AF1">
        <w:rPr>
          <w:i/>
        </w:rPr>
        <w:t>Vložte</w:t>
      </w:r>
      <w:r w:rsidRPr="00DC6AF1">
        <w:rPr>
          <w:i/>
        </w:rPr>
        <w:t xml:space="preserve"> schéma architektury z prezentace k 1. cvičení a popište</w:t>
      </w:r>
    </w:p>
    <w:p w14:paraId="27215A13" w14:textId="7A34939B" w:rsidR="00592EC1" w:rsidRDefault="00335475">
      <w:pPr>
        <w:pStyle w:val="Nadpis3"/>
      </w:pPr>
      <w:r>
        <w:t>Použitá kritéria hodnocení</w:t>
      </w:r>
    </w:p>
    <w:p w14:paraId="4E0F91C7" w14:textId="765EA4CD" w:rsidR="00DC6AF1" w:rsidRPr="00DC6AF1" w:rsidRDefault="00DC6AF1" w:rsidP="00DC6AF1">
      <w:pPr>
        <w:rPr>
          <w:i/>
        </w:rPr>
      </w:pPr>
      <w:r w:rsidRPr="00DC6AF1">
        <w:rPr>
          <w:i/>
        </w:rPr>
        <w:t>Popište, jaké vlastnosti jsme měřili a jakým způsobem jsme je kvantifikovali</w:t>
      </w:r>
    </w:p>
    <w:p w14:paraId="458944AC" w14:textId="1E41A9C1" w:rsidR="00592EC1" w:rsidRDefault="00335475">
      <w:pPr>
        <w:pStyle w:val="Nadpis3"/>
      </w:pPr>
      <w:r>
        <w:t>Použité standardy</w:t>
      </w:r>
    </w:p>
    <w:p w14:paraId="581A2329" w14:textId="7A0032D0" w:rsidR="00DC6AF1" w:rsidRPr="00DC6AF1" w:rsidRDefault="00DC6AF1" w:rsidP="00DC6AF1">
      <w:pPr>
        <w:rPr>
          <w:i/>
        </w:rPr>
      </w:pPr>
      <w:r w:rsidRPr="00DC6AF1">
        <w:rPr>
          <w:i/>
        </w:rPr>
        <w:t xml:space="preserve">Zmiňte AML, Solvency </w:t>
      </w:r>
      <w:r>
        <w:rPr>
          <w:i/>
        </w:rPr>
        <w:t>II, jako Best Practices RUIAN</w:t>
      </w:r>
      <w:r w:rsidRPr="00DC6AF1">
        <w:rPr>
          <w:i/>
        </w:rPr>
        <w:t xml:space="preserve"> a stručně popište</w:t>
      </w:r>
    </w:p>
    <w:p w14:paraId="3E1C560C" w14:textId="1A1D9480" w:rsidR="00592EC1" w:rsidRDefault="00335475">
      <w:pPr>
        <w:pStyle w:val="Nadpis2"/>
      </w:pPr>
      <w:r>
        <w:t>Výsledky auditu</w:t>
      </w:r>
    </w:p>
    <w:p w14:paraId="7BD6B9FA" w14:textId="3E13077D" w:rsidR="00DC6AF1" w:rsidRPr="00DC6AF1" w:rsidRDefault="00DC6AF1" w:rsidP="00DC6AF1">
      <w:pPr>
        <w:rPr>
          <w:i/>
        </w:rPr>
      </w:pPr>
      <w:r w:rsidRPr="00DC6AF1">
        <w:rPr>
          <w:i/>
        </w:rPr>
        <w:t>Pro atributy, u nichž reálná úroveň vlastností dat nedopovídala té požadované, formou tabulky vypište vlastnosti a jejich naměřenou úroveň.</w:t>
      </w:r>
      <w:r>
        <w:rPr>
          <w:i/>
        </w:rPr>
        <w:t xml:space="preserve"> </w:t>
      </w:r>
      <w:r w:rsidRPr="00DC6AF1">
        <w:rPr>
          <w:i/>
        </w:rPr>
        <w:t>Zmiňte též jejich dopad do nákladů vzhledem k užití. Ten potom stručně shrňte do kapitoly B</w:t>
      </w:r>
      <w:r>
        <w:rPr>
          <w:i/>
        </w:rPr>
        <w:t>yznys dopad v rámci Manažerského</w:t>
      </w:r>
      <w:r w:rsidRPr="00DC6AF1">
        <w:rPr>
          <w:i/>
        </w:rPr>
        <w:t xml:space="preserve"> shrnutí.</w:t>
      </w:r>
    </w:p>
    <w:p w14:paraId="601DE2D9" w14:textId="77777777" w:rsidR="00592EC1" w:rsidRDefault="00335475">
      <w:pPr>
        <w:pStyle w:val="Nadpis2"/>
      </w:pPr>
      <w:r>
        <w:t>Závěry auditorské zprávy</w:t>
      </w:r>
    </w:p>
    <w:p w14:paraId="75948C86" w14:textId="77777777" w:rsidR="00592EC1" w:rsidRDefault="00335475">
      <w:pPr>
        <w:pStyle w:val="Nadpis3"/>
      </w:pPr>
      <w:r>
        <w:t>Vyjádření k efektivnosti kontrol</w:t>
      </w:r>
    </w:p>
    <w:p w14:paraId="5EDFEDE2" w14:textId="23F8E949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Absence kon</w:t>
      </w:r>
      <w:r w:rsidR="00DC6AF1">
        <w:rPr>
          <w:i/>
        </w:rPr>
        <w:t>t</w:t>
      </w:r>
      <w:r w:rsidRPr="00DC6AF1">
        <w:rPr>
          <w:i/>
        </w:rPr>
        <w:t>rol proti referenčním registrům (RUIAN)</w:t>
      </w:r>
    </w:p>
    <w:p w14:paraId="4FB5E505" w14:textId="1C3EE4AC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Chybí pr</w:t>
      </w:r>
      <w:r w:rsidR="00DC6AF1">
        <w:rPr>
          <w:i/>
        </w:rPr>
        <w:t>oces ověření místa původu v pří</w:t>
      </w:r>
      <w:r w:rsidRPr="00DC6AF1">
        <w:rPr>
          <w:i/>
        </w:rPr>
        <w:t>padě FO (Private Party), které je vyžadováno AML</w:t>
      </w:r>
    </w:p>
    <w:p w14:paraId="101FDC91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Zcela chybí kontrola konzistentnosti rodného čísla proti pohlaví</w:t>
      </w:r>
    </w:p>
    <w:p w14:paraId="315D61CC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 xml:space="preserve">Chybí kontrola referenční integrity mezi kontakty a klienty (existují osamocené kontaktní údaje bez </w:t>
      </w:r>
      <w:r w:rsidRPr="00DC6AF1">
        <w:rPr>
          <w:i/>
        </w:rPr>
        <w:t>navázaného klienta). Je otázkou, zda k tomuto jevu došlo v rámci přípravy dat pro audit (realizována pracování IT oddělení pojišťovny) nebo zda se jedná o skutečné porušení integritních omezení.</w:t>
      </w:r>
    </w:p>
    <w:p w14:paraId="79D65157" w14:textId="77777777" w:rsidR="00592EC1" w:rsidRDefault="00335475">
      <w:pPr>
        <w:pStyle w:val="Nadpis3"/>
      </w:pPr>
      <w:r>
        <w:t>Nálezy a závěry</w:t>
      </w:r>
    </w:p>
    <w:p w14:paraId="5D760C94" w14:textId="12E1D9A2" w:rsidR="00DC6AF1" w:rsidRPr="00DC6AF1" w:rsidRDefault="00DC6AF1" w:rsidP="00DC6AF1">
      <w:pPr>
        <w:rPr>
          <w:i/>
        </w:rPr>
      </w:pPr>
      <w:r w:rsidRPr="00DC6AF1">
        <w:rPr>
          <w:i/>
        </w:rPr>
        <w:t>Shrňte stručně  dopady chybějících kontrol a nejzávažnější chyby.</w:t>
      </w:r>
    </w:p>
    <w:p w14:paraId="2DFB6B0C" w14:textId="30FC6331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S</w:t>
      </w:r>
      <w:r w:rsidRPr="00DC6AF1">
        <w:rPr>
          <w:i/>
        </w:rPr>
        <w:t>lide 27 / přednáška č. 1</w:t>
      </w:r>
    </w:p>
    <w:p w14:paraId="21466954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Neúplnost čísel</w:t>
      </w:r>
      <w:r w:rsidRPr="00DC6AF1">
        <w:rPr>
          <w:i/>
        </w:rPr>
        <w:t>níku přípustných titulů před a za jménem oproti referenčnímu zdroji</w:t>
      </w:r>
    </w:p>
    <w:p w14:paraId="2543774F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Zcela chybí standardizace adres, jednotlivé atributy ulice a čísla,...... jsou slity do jednoho atributu</w:t>
      </w:r>
    </w:p>
    <w:p w14:paraId="2844E998" w14:textId="72716AE9" w:rsidR="00592EC1" w:rsidRDefault="00335475">
      <w:pPr>
        <w:pStyle w:val="Nadpis3"/>
      </w:pPr>
      <w:r>
        <w:lastRenderedPageBreak/>
        <w:t>Doporučení</w:t>
      </w:r>
    </w:p>
    <w:p w14:paraId="041F6C67" w14:textId="7DE31D44" w:rsidR="00DC6AF1" w:rsidRPr="00DC6AF1" w:rsidRDefault="00DC6AF1" w:rsidP="00DC6AF1">
      <w:pPr>
        <w:rPr>
          <w:i/>
        </w:rPr>
      </w:pPr>
      <w:r w:rsidRPr="00DC6AF1">
        <w:rPr>
          <w:i/>
        </w:rPr>
        <w:t xml:space="preserve">Doporučte změny: např. validaci proti </w:t>
      </w:r>
      <w:r>
        <w:rPr>
          <w:i/>
        </w:rPr>
        <w:t>RUIAN</w:t>
      </w:r>
      <w:r w:rsidRPr="00DC6AF1">
        <w:rPr>
          <w:i/>
        </w:rPr>
        <w:t>, řízení chybějících číselníků, dopad chybně vyplňovaného místa narození na AML, ...</w:t>
      </w:r>
    </w:p>
    <w:p w14:paraId="76C2222A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Zavedení chybějících kontrol:</w:t>
      </w:r>
    </w:p>
    <w:p w14:paraId="10A59D12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>….</w:t>
      </w:r>
    </w:p>
    <w:p w14:paraId="3C878019" w14:textId="3AC4B60A" w:rsidR="00592EC1" w:rsidRDefault="00335475">
      <w:pPr>
        <w:pStyle w:val="TextBody"/>
        <w:rPr>
          <w:i/>
        </w:rPr>
      </w:pPr>
      <w:r w:rsidRPr="00DC6AF1">
        <w:rPr>
          <w:i/>
        </w:rPr>
        <w:t>Zaved</w:t>
      </w:r>
      <w:r w:rsidR="00DC6AF1">
        <w:rPr>
          <w:i/>
        </w:rPr>
        <w:t>e</w:t>
      </w:r>
      <w:r w:rsidRPr="00DC6AF1">
        <w:rPr>
          <w:i/>
        </w:rPr>
        <w:t>ní principů Data Governance</w:t>
      </w:r>
      <w:r w:rsidR="00DC6AF1">
        <w:rPr>
          <w:i/>
        </w:rPr>
        <w:t>:</w:t>
      </w:r>
    </w:p>
    <w:p w14:paraId="1AD222BA" w14:textId="26551F9E" w:rsidR="00592EC1" w:rsidRPr="00DC6AF1" w:rsidRDefault="00DC6AF1" w:rsidP="00DC6AF1">
      <w:pPr>
        <w:pStyle w:val="TextBody"/>
        <w:rPr>
          <w:i/>
        </w:rPr>
      </w:pPr>
      <w:r>
        <w:rPr>
          <w:i/>
        </w:rPr>
        <w:t>…</w:t>
      </w:r>
    </w:p>
    <w:p w14:paraId="0A8AF119" w14:textId="77777777" w:rsidR="00592EC1" w:rsidRDefault="00335475">
      <w:pPr>
        <w:pStyle w:val="Nadpis3"/>
      </w:pPr>
      <w:r>
        <w:t>D</w:t>
      </w:r>
      <w:r>
        <w:t>oporučená implementace dodatečných kontrol</w:t>
      </w:r>
    </w:p>
    <w:p w14:paraId="4E8D176B" w14:textId="5A6364EE" w:rsidR="00592EC1" w:rsidRPr="00DC6AF1" w:rsidRDefault="00DC6AF1" w:rsidP="00DC6AF1">
      <w:pPr>
        <w:rPr>
          <w:i/>
        </w:rPr>
      </w:pPr>
      <w:r w:rsidRPr="00DC6AF1">
        <w:rPr>
          <w:i/>
        </w:rPr>
        <w:t>Např. chybějící atributy ve scope auditu, které jsme identifikovali v rámci matice užití. Nemožno</w:t>
      </w:r>
      <w:r>
        <w:rPr>
          <w:i/>
        </w:rPr>
        <w:t>st online validace proti RUIAN</w:t>
      </w:r>
      <w:r w:rsidRPr="00DC6AF1">
        <w:rPr>
          <w:i/>
        </w:rPr>
        <w:t>, ....</w:t>
      </w:r>
    </w:p>
    <w:p w14:paraId="419A76C2" w14:textId="56DCB3EE" w:rsidR="00592EC1" w:rsidRDefault="00335475">
      <w:pPr>
        <w:pStyle w:val="Nadpis3"/>
      </w:pPr>
      <w:r>
        <w:t>Identifikovaná omezení při realizac</w:t>
      </w:r>
      <w:r>
        <w:t>i auditu</w:t>
      </w:r>
    </w:p>
    <w:p w14:paraId="5DCACD3C" w14:textId="77777777" w:rsidR="00592EC1" w:rsidRPr="00DC6AF1" w:rsidRDefault="00335475" w:rsidP="00DC6AF1">
      <w:pPr>
        <w:numPr>
          <w:ilvl w:val="0"/>
          <w:numId w:val="2"/>
        </w:numPr>
        <w:spacing w:line="240" w:lineRule="auto"/>
        <w:rPr>
          <w:i/>
        </w:rPr>
      </w:pPr>
      <w:r w:rsidRPr="00DC6AF1">
        <w:rPr>
          <w:i/>
        </w:rPr>
        <w:t>Relativně úzké vymezení univerza auditu kvality dat</w:t>
      </w:r>
    </w:p>
    <w:p w14:paraId="4830720E" w14:textId="77777777" w:rsidR="00592EC1" w:rsidRPr="00DC6AF1" w:rsidRDefault="00335475" w:rsidP="00DC6AF1">
      <w:pPr>
        <w:numPr>
          <w:ilvl w:val="0"/>
          <w:numId w:val="2"/>
        </w:numPr>
        <w:spacing w:line="240" w:lineRule="auto"/>
        <w:rPr>
          <w:i/>
        </w:rPr>
      </w:pPr>
      <w:r w:rsidRPr="00DC6AF1">
        <w:rPr>
          <w:i/>
        </w:rPr>
        <w:t>Nedostupnost aktuálních referenčních registrů</w:t>
      </w:r>
    </w:p>
    <w:p w14:paraId="05945536" w14:textId="77777777" w:rsidR="00592EC1" w:rsidRPr="00DC6AF1" w:rsidRDefault="00335475" w:rsidP="00DC6AF1">
      <w:pPr>
        <w:numPr>
          <w:ilvl w:val="0"/>
          <w:numId w:val="2"/>
        </w:numPr>
        <w:spacing w:line="240" w:lineRule="auto"/>
        <w:rPr>
          <w:i/>
        </w:rPr>
      </w:pPr>
      <w:r w:rsidRPr="00DC6AF1">
        <w:rPr>
          <w:i/>
        </w:rPr>
        <w:t>Nepostačující výkonnost HW přiděleného IT pojišťovny pro účely realizace auditu</w:t>
      </w:r>
    </w:p>
    <w:p w14:paraId="2695AF18" w14:textId="77777777" w:rsidR="00592EC1" w:rsidRPr="00DC6AF1" w:rsidRDefault="00335475" w:rsidP="00DC6AF1">
      <w:pPr>
        <w:numPr>
          <w:ilvl w:val="0"/>
          <w:numId w:val="2"/>
        </w:numPr>
        <w:spacing w:line="240" w:lineRule="auto"/>
        <w:rPr>
          <w:i/>
        </w:rPr>
      </w:pPr>
      <w:r w:rsidRPr="00DC6AF1">
        <w:rPr>
          <w:i/>
        </w:rPr>
        <w:t>Časový harmonogram neodpovídající scope auditu</w:t>
      </w:r>
    </w:p>
    <w:p w14:paraId="57A46E24" w14:textId="77777777" w:rsidR="00DC6AF1" w:rsidRDefault="00DC6AF1">
      <w:pPr>
        <w:rPr>
          <w:color w:val="808080"/>
          <w:sz w:val="20"/>
          <w:szCs w:val="20"/>
        </w:rPr>
      </w:pPr>
    </w:p>
    <w:p w14:paraId="576AE137" w14:textId="561639C8" w:rsidR="00592EC1" w:rsidRDefault="00335475">
      <w:pPr>
        <w:rPr>
          <w:rStyle w:val="Zstupntext"/>
          <w:sz w:val="20"/>
          <w:szCs w:val="20"/>
        </w:rPr>
      </w:pPr>
      <w:r>
        <w:rPr>
          <w:color w:val="808080"/>
          <w:sz w:val="20"/>
          <w:szCs w:val="20"/>
        </w:rPr>
        <w:t>Audit byl realizován v souladu s ISACA IT Audit and Assurance Standards a dalšími profesními standardy, jako jsou</w:t>
      </w:r>
      <w:r w:rsidR="00DC6AF1">
        <w:rPr>
          <w:color w:val="808080"/>
          <w:sz w:val="20"/>
          <w:szCs w:val="20"/>
        </w:rPr>
        <w:t>:</w:t>
      </w:r>
      <w:r>
        <w:rPr>
          <w:color w:val="808080"/>
          <w:sz w:val="20"/>
          <w:szCs w:val="20"/>
        </w:rPr>
        <w:t xml:space="preserve"> </w:t>
      </w:r>
    </w:p>
    <w:p w14:paraId="3A4EEF58" w14:textId="77777777" w:rsidR="00592EC1" w:rsidRDefault="00592EC1"/>
    <w:p w14:paraId="0140E02F" w14:textId="77777777" w:rsidR="00592EC1" w:rsidRDefault="00335475">
      <w:r>
        <w:t xml:space="preserve">Vyhotoveno dne: </w:t>
      </w:r>
      <w:r>
        <w:tab/>
        <w:t>..........................................................</w:t>
      </w:r>
    </w:p>
    <w:p w14:paraId="30E51D0D" w14:textId="77777777" w:rsidR="00592EC1" w:rsidRDefault="00335475">
      <w:r>
        <w:t xml:space="preserve">Podpis auditora: </w:t>
      </w:r>
      <w:r>
        <w:tab/>
        <w:t>..................</w:t>
      </w:r>
      <w:r>
        <w:t>........................................</w:t>
      </w:r>
    </w:p>
    <w:p w14:paraId="60985B7B" w14:textId="77777777" w:rsidR="00592EC1" w:rsidRDefault="00592EC1">
      <w:pPr>
        <w:pStyle w:val="Nadpis2"/>
      </w:pPr>
    </w:p>
    <w:p w14:paraId="4FFA6845" w14:textId="77777777" w:rsidR="00592EC1" w:rsidRDefault="00592EC1">
      <w:pPr>
        <w:rPr>
          <w:rFonts w:ascii="Cambria" w:hAnsi="Cambria"/>
          <w:b/>
          <w:bCs/>
          <w:color w:val="4F81BD"/>
          <w:sz w:val="26"/>
          <w:szCs w:val="26"/>
        </w:rPr>
      </w:pPr>
    </w:p>
    <w:p w14:paraId="547EF47C" w14:textId="77777777" w:rsidR="00592EC1" w:rsidRDefault="00335475">
      <w:pPr>
        <w:pStyle w:val="Nadpis2"/>
        <w:pageBreakBefore/>
      </w:pPr>
      <w:r>
        <w:lastRenderedPageBreak/>
        <w:t>Přílohy</w:t>
      </w:r>
    </w:p>
    <w:p w14:paraId="25761596" w14:textId="77777777" w:rsidR="00592EC1" w:rsidRDefault="00335475">
      <w:pPr>
        <w:pStyle w:val="Nadpis3"/>
      </w:pPr>
      <w:r>
        <w:t>Příloha č. 1: Datový model odpovídající univerzu auditu</w:t>
      </w:r>
    </w:p>
    <w:p w14:paraId="3E26DB7B" w14:textId="77777777" w:rsidR="00592EC1" w:rsidRDefault="00335475">
      <w:pPr>
        <w:pStyle w:val="Nadpis3"/>
      </w:pPr>
      <w:r>
        <w:t>Příloha č. 2: Plán průběhu auditu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C4002" w:rsidRPr="003C4002" w14:paraId="3BD1584E" w14:textId="77777777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BEDC2A" w14:textId="77777777" w:rsidR="00592EC1" w:rsidRPr="003C4002" w:rsidRDefault="00335475" w:rsidP="003C4002">
            <w:pPr>
              <w:pStyle w:val="tabulka"/>
              <w:rPr>
                <w:b/>
                <w:color w:val="000000" w:themeColor="text1"/>
              </w:rPr>
            </w:pPr>
            <w:r w:rsidRPr="003C4002">
              <w:rPr>
                <w:b/>
                <w:color w:val="000000" w:themeColor="text1"/>
              </w:rPr>
              <w:t>Datum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113954" w14:textId="77777777" w:rsidR="00592EC1" w:rsidRPr="003C4002" w:rsidRDefault="00335475" w:rsidP="003C4002">
            <w:pPr>
              <w:pStyle w:val="tabulka"/>
              <w:rPr>
                <w:b/>
                <w:color w:val="000000" w:themeColor="text1"/>
              </w:rPr>
            </w:pPr>
            <w:r w:rsidRPr="003C4002">
              <w:rPr>
                <w:b/>
                <w:color w:val="000000" w:themeColor="text1"/>
              </w:rPr>
              <w:t>Scope</w:t>
            </w:r>
          </w:p>
        </w:tc>
      </w:tr>
      <w:tr w:rsidR="003C4002" w:rsidRPr="003C4002" w14:paraId="256E8227" w14:textId="77777777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358DDD" w14:textId="65549DDF" w:rsidR="00592EC1" w:rsidRPr="003C4002" w:rsidRDefault="003C4002" w:rsidP="003C4002">
            <w:pPr>
              <w:pStyle w:val="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2016-05-30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9035D8" w14:textId="574DBBAC" w:rsidR="00592EC1" w:rsidRPr="003C4002" w:rsidRDefault="003C4002" w:rsidP="003C4002">
            <w:pPr>
              <w:pStyle w:val="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Kick off</w:t>
            </w:r>
          </w:p>
        </w:tc>
      </w:tr>
      <w:tr w:rsidR="003C4002" w:rsidRPr="003C4002" w14:paraId="15654A13" w14:textId="77777777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83CE1D" w14:textId="143A1028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86EE00" w14:textId="3212BF1A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</w:tr>
      <w:tr w:rsidR="003C4002" w:rsidRPr="003C4002" w14:paraId="4BC8A330" w14:textId="77777777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D766BC" w14:textId="65B043A6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8D1E1B" w14:textId="128A7B7E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</w:tr>
      <w:tr w:rsidR="003C4002" w:rsidRPr="003C4002" w14:paraId="5D0BB86C" w14:textId="77777777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2936CF" w14:textId="092A1401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28A341" w14:textId="36201DF5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</w:tr>
      <w:tr w:rsidR="003C4002" w:rsidRPr="003C4002" w14:paraId="22D130EB" w14:textId="77777777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AEEFD6" w14:textId="03AB0C00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AAC841" w14:textId="2E4E0F3B" w:rsidR="00592EC1" w:rsidRPr="003C4002" w:rsidRDefault="00592EC1" w:rsidP="003C4002">
            <w:pPr>
              <w:pStyle w:val="tabulka"/>
              <w:rPr>
                <w:color w:val="000000" w:themeColor="text1"/>
              </w:rPr>
            </w:pPr>
          </w:p>
        </w:tc>
      </w:tr>
    </w:tbl>
    <w:p w14:paraId="7B062F8B" w14:textId="3FC7F244" w:rsidR="00592EC1" w:rsidRDefault="00DC6AF1" w:rsidP="00DC6AF1">
      <w:pPr>
        <w:pStyle w:val="Nadpis3"/>
      </w:pPr>
      <w:r>
        <w:t>Příloha č. 3</w:t>
      </w:r>
      <w:r w:rsidR="00335475">
        <w:t>: Workflow použitá pro validaci dat</w:t>
      </w:r>
    </w:p>
    <w:p w14:paraId="375ADC9C" w14:textId="15B0FD31" w:rsidR="00592EC1" w:rsidRDefault="00DC6AF1" w:rsidP="00DC6AF1">
      <w:pPr>
        <w:pStyle w:val="Nadpis3"/>
      </w:pPr>
      <w:r>
        <w:t>Příloha č. 4</w:t>
      </w:r>
      <w:r w:rsidR="00335475">
        <w:t>: Doporučené číselníky</w:t>
      </w:r>
    </w:p>
    <w:p w14:paraId="33CE22EA" w14:textId="77777777" w:rsidR="00592EC1" w:rsidRPr="00DC6AF1" w:rsidRDefault="00335475">
      <w:pPr>
        <w:pStyle w:val="TextBody"/>
        <w:rPr>
          <w:i/>
        </w:rPr>
      </w:pPr>
      <w:r w:rsidRPr="00DC6AF1">
        <w:rPr>
          <w:i/>
        </w:rPr>
        <w:t xml:space="preserve">- </w:t>
      </w:r>
      <w:r w:rsidRPr="00DC6AF1">
        <w:rPr>
          <w:i/>
        </w:rPr>
        <w:t>rozšířený číselník titulů,....</w:t>
      </w:r>
    </w:p>
    <w:p w14:paraId="061E4779" w14:textId="77777777" w:rsidR="00592EC1" w:rsidRDefault="00592EC1">
      <w:pPr>
        <w:pStyle w:val="TextBody"/>
      </w:pPr>
    </w:p>
    <w:sectPr w:rsidR="00592E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vid" w:date="2012-05-06T12:02:00Z" w:initials="D">
    <w:p w14:paraId="6CB860E8" w14:textId="77777777" w:rsidR="00592EC1" w:rsidRDefault="00335475">
      <w:r>
        <w:t xml:space="preserve">Audit od = počátek semestru, Audit do = konec semestru, Autor = jméno studenta, Vytvořil = </w:t>
      </w:r>
      <w:r>
        <w:t>identifikace kurzu</w:t>
      </w:r>
    </w:p>
  </w:comment>
  <w:comment w:id="1" w:author="David" w:date="2012-05-06T12:07:00Z" w:initials="D">
    <w:p w14:paraId="786A8FA6" w14:textId="77777777" w:rsidR="00592EC1" w:rsidRDefault="00335475">
      <w:r>
        <w:t>Vaše podrobná identifikace (jméno, příjmení, ročník studia, fakulta, email)</w:t>
      </w:r>
    </w:p>
  </w:comment>
  <w:comment w:id="2" w:author="David" w:date="2012-05-06T12:03:00Z" w:initials="D">
    <w:p w14:paraId="2B15DEBF" w14:textId="77777777" w:rsidR="00592EC1" w:rsidRDefault="00335475">
      <w:r>
        <w:t xml:space="preserve">Zde budeme trackovat mé připomínky =&gt; ve verzi 0.1 jste autoři, změna = Draft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B860E8" w15:done="0"/>
  <w15:commentEx w15:paraId="786A8FA6" w15:done="0"/>
  <w15:commentEx w15:paraId="2B15DE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7FCA" w14:textId="77777777" w:rsidR="00335475" w:rsidRDefault="00335475">
      <w:pPr>
        <w:spacing w:after="0" w:line="240" w:lineRule="auto"/>
      </w:pPr>
      <w:r>
        <w:separator/>
      </w:r>
    </w:p>
  </w:endnote>
  <w:endnote w:type="continuationSeparator" w:id="0">
    <w:p w14:paraId="50B99FE4" w14:textId="77777777" w:rsidR="00335475" w:rsidRDefault="0033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885C" w14:textId="311585FB" w:rsidR="00592EC1" w:rsidRDefault="0033547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C084E">
      <w:rPr>
        <w:noProof/>
      </w:rPr>
      <w:t>2</w:t>
    </w:r>
    <w:r>
      <w:fldChar w:fldCharType="end"/>
    </w:r>
  </w:p>
  <w:p w14:paraId="13DEE5A6" w14:textId="77777777" w:rsidR="00592EC1" w:rsidRDefault="00592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CAD5" w14:textId="77777777" w:rsidR="00335475" w:rsidRDefault="00335475">
      <w:pPr>
        <w:spacing w:after="0" w:line="240" w:lineRule="auto"/>
      </w:pPr>
      <w:r>
        <w:separator/>
      </w:r>
    </w:p>
  </w:footnote>
  <w:footnote w:type="continuationSeparator" w:id="0">
    <w:p w14:paraId="047FCDF0" w14:textId="77777777" w:rsidR="00335475" w:rsidRDefault="0033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B8B9" w14:textId="77777777" w:rsidR="00592EC1" w:rsidRDefault="00335475">
    <w:pPr>
      <w:pStyle w:val="Zhlav"/>
    </w:pPr>
    <w:r>
      <w:t>Audit datové kvality: zpráva auditora</w:t>
    </w:r>
  </w:p>
  <w:p w14:paraId="098E6E59" w14:textId="77777777" w:rsidR="00592EC1" w:rsidRDefault="00592E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95D"/>
    <w:multiLevelType w:val="multilevel"/>
    <w:tmpl w:val="962A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C6094C"/>
    <w:multiLevelType w:val="multilevel"/>
    <w:tmpl w:val="964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2AF659C"/>
    <w:multiLevelType w:val="multilevel"/>
    <w:tmpl w:val="BAF864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EC1"/>
    <w:rsid w:val="002E6920"/>
    <w:rsid w:val="00335475"/>
    <w:rsid w:val="003C4002"/>
    <w:rsid w:val="004C084E"/>
    <w:rsid w:val="00592EC1"/>
    <w:rsid w:val="006C4A37"/>
    <w:rsid w:val="00D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1964"/>
  <w15:docId w15:val="{E77C944F-BD5D-430B-907C-CE8FA2C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56288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6C4A37"/>
    <w:pPr>
      <w:outlineLvl w:val="0"/>
    </w:pPr>
    <w:rPr>
      <w:b/>
      <w:color w:val="244061" w:themeColor="accent1" w:themeShade="80"/>
      <w:sz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1F38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2D2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A37"/>
    <w:rPr>
      <w:b/>
      <w:color w:val="244061" w:themeColor="accent1" w:themeShade="80"/>
      <w:sz w:val="32"/>
    </w:rPr>
  </w:style>
  <w:style w:type="character" w:styleId="Zstupntext">
    <w:name w:val="Placeholder Text"/>
    <w:basedOn w:val="Standardnpsmoodstavce"/>
    <w:uiPriority w:val="99"/>
    <w:semiHidden/>
    <w:rsid w:val="005020A1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0A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F38D4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32D23"/>
    <w:rPr>
      <w:rFonts w:ascii="Cambria" w:hAnsi="Cambria"/>
      <w:b/>
      <w:bCs/>
      <w:color w:val="4F81BD"/>
    </w:rPr>
  </w:style>
  <w:style w:type="character" w:customStyle="1" w:styleId="ZhlavChar">
    <w:name w:val="Záhlaví Char"/>
    <w:basedOn w:val="Standardnpsmoodstavce"/>
    <w:link w:val="Zhlav"/>
    <w:uiPriority w:val="99"/>
    <w:rsid w:val="002D3542"/>
  </w:style>
  <w:style w:type="character" w:customStyle="1" w:styleId="ZpatChar">
    <w:name w:val="Zápatí Char"/>
    <w:basedOn w:val="Standardnpsmoodstavce"/>
    <w:link w:val="Zpat"/>
    <w:uiPriority w:val="99"/>
    <w:rsid w:val="002D3542"/>
  </w:style>
  <w:style w:type="character" w:customStyle="1" w:styleId="InternetLink">
    <w:name w:val="Internet Link"/>
    <w:basedOn w:val="Standardnpsmoodstavce"/>
    <w:uiPriority w:val="99"/>
    <w:unhideWhenUsed/>
    <w:rsid w:val="006030C1"/>
    <w:rPr>
      <w:color w:val="0000FF"/>
      <w:u w:val="single"/>
      <w:lang/>
    </w:rPr>
  </w:style>
  <w:style w:type="character" w:customStyle="1" w:styleId="tabulkaChar">
    <w:name w:val="tabulka Char"/>
    <w:basedOn w:val="Standardnpsmoodstavce"/>
    <w:rsid w:val="00055AF2"/>
    <w:rPr>
      <w:bCs/>
      <w:color w:val="FFFFFF"/>
    </w:rPr>
  </w:style>
  <w:style w:type="character" w:styleId="Odkaznakoment">
    <w:name w:val="annotation reference"/>
    <w:basedOn w:val="Standardnpsmoodstavce"/>
    <w:uiPriority w:val="99"/>
    <w:semiHidden/>
    <w:unhideWhenUsed/>
    <w:rsid w:val="00277D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DF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DF7"/>
    <w:rPr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uiPriority w:val="35"/>
    <w:unhideWhenUsed/>
    <w:qFormat/>
    <w:rsid w:val="00FF122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FF122E"/>
    <w:pPr>
      <w:suppressAutoHyphens/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20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354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D35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ulka">
    <w:name w:val="tabulka"/>
    <w:basedOn w:val="Normln"/>
    <w:qFormat/>
    <w:rsid w:val="00055AF2"/>
    <w:pPr>
      <w:spacing w:after="0" w:line="240" w:lineRule="auto"/>
    </w:pPr>
    <w:rPr>
      <w:bCs/>
      <w:color w:va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DF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277DF7"/>
    <w:rPr>
      <w:b/>
      <w:bCs/>
    </w:rPr>
  </w:style>
  <w:style w:type="paragraph" w:customStyle="1" w:styleId="Quotations">
    <w:name w:val="Quotations"/>
    <w:basedOn w:val="Normln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TableContents">
    <w:name w:val="Table Contents"/>
    <w:basedOn w:val="Normln"/>
  </w:style>
  <w:style w:type="table" w:styleId="Mkatabulky">
    <w:name w:val="Table Grid"/>
    <w:basedOn w:val="Normlntabulka"/>
    <w:uiPriority w:val="59"/>
    <w:rsid w:val="007756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C79B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AB16F3F-15D6-49CB-944E-3F85400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Jirka</cp:lastModifiedBy>
  <cp:revision>3</cp:revision>
  <dcterms:created xsi:type="dcterms:W3CDTF">2016-05-29T20:04:00Z</dcterms:created>
  <dcterms:modified xsi:type="dcterms:W3CDTF">2016-05-29T20:05:00Z</dcterms:modified>
  <dc:language>en-GB</dc:language>
</cp:coreProperties>
</file>